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B" w:rsidRPr="00A24527" w:rsidRDefault="00624D55" w:rsidP="003767FA">
      <w:pPr>
        <w:jc w:val="center"/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</w:pPr>
      <w:r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  <w:t xml:space="preserve">                                         </w:t>
      </w:r>
      <w:r w:rsidR="003767FA" w:rsidRPr="00A24527"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  <w:t>Структура методичної роботи</w:t>
      </w:r>
      <w:r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  <w:t xml:space="preserve">                                              </w:t>
      </w:r>
      <w:bookmarkStart w:id="0" w:name="_GoBack"/>
      <w:r w:rsidRPr="00624D55">
        <w:rPr>
          <w:rFonts w:ascii="Monotype Corsiva" w:hAnsi="Monotype Corsiva"/>
          <w:b/>
          <w:i/>
          <w:sz w:val="32"/>
          <w:szCs w:val="32"/>
          <w:lang w:val="uk-UA"/>
        </w:rPr>
        <w:t>Додаток 5</w:t>
      </w:r>
      <w:bookmarkEnd w:id="0"/>
    </w:p>
    <w:p w:rsidR="003767FA" w:rsidRPr="00A24527" w:rsidRDefault="003767FA" w:rsidP="003767FA">
      <w:pPr>
        <w:jc w:val="center"/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</w:pPr>
      <w:r w:rsidRPr="00A24527"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  <w:t>Тростян</w:t>
      </w:r>
      <w:r w:rsidR="009279B4"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  <w:t>ецької ЗОШ І-ІІ ступенів на 2013 – 2014</w:t>
      </w:r>
      <w:r w:rsidRPr="00A24527">
        <w:rPr>
          <w:rFonts w:ascii="Monotype Corsiva" w:hAnsi="Monotype Corsiva"/>
          <w:b/>
          <w:i/>
          <w:color w:val="C00000"/>
          <w:sz w:val="32"/>
          <w:szCs w:val="32"/>
          <w:lang w:val="uk-UA"/>
        </w:rPr>
        <w:t xml:space="preserve"> навчальний рік</w:t>
      </w:r>
    </w:p>
    <w:p w:rsidR="003767FA" w:rsidRPr="003767FA" w:rsidRDefault="00624D55" w:rsidP="00B236D5">
      <w:pPr>
        <w:ind w:left="-709" w:firstLine="709"/>
        <w:jc w:val="center"/>
        <w:rPr>
          <w:rFonts w:ascii="Monotype Corsiva" w:hAnsi="Monotype Corsiva"/>
          <w:i/>
          <w:sz w:val="32"/>
          <w:szCs w:val="32"/>
          <w:lang w:val="uk-UA"/>
        </w:rPr>
      </w:pP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60" style="position:absolute;left:0;text-align:left;margin-left:297.1pt;margin-top:369.15pt;width:149.9pt;height:39.95pt;rotation:270;z-index:251692032" fillcolor="#ffc" strokecolor="#fc0">
            <v:textbox style="layout-flow:vertical;mso-layout-flow-alt:bottom-to-top"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 xml:space="preserve">МО </w:t>
                  </w:r>
                  <w:r w:rsidR="003B2340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вчителів  основної школи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62" style="position:absolute;left:0;text-align:left;margin-left:377.45pt;margin-top:369.15pt;width:149.9pt;height:39.95pt;rotation:270;z-index:251694080" fillcolor="#ffc" strokecolor="#fc0">
            <v:textbox style="layout-flow:vertical;mso-layout-flow-alt:bottom-to-top"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МО вчителів індивідуального навчання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9" style="position:absolute;left:0;text-align:left;margin-left:215.25pt;margin-top:369.15pt;width:149.9pt;height:39.95pt;rotation:270;z-index:251691008" fillcolor="#ffc" strokecolor="#fc0">
            <v:textbox style="layout-flow:vertical;mso-layout-flow-alt:bottom-to-top"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МО вчителів початкових класів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63" style="position:absolute;left:0;text-align:left;margin-left:467.2pt;margin-top:369.15pt;width:149.9pt;height:39.95pt;rotation:270;z-index:251695104;mso-position-horizontal:absolute" fillcolor="#ffc" strokecolor="#fc0">
            <v:textbox style="layout-flow:vertical;mso-layout-flow-alt:bottom-to-top"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МО класних керівників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00.9pt;margin-top:240.2pt;width:.05pt;height:23.1pt;z-index:251669504" o:connectortype="straight">
            <v:stroke endarrow="block"/>
          </v:shape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8" style="position:absolute;left:0;text-align:left;margin-left:398.7pt;margin-top:141.65pt;width:39.05pt;height:296.1pt;rotation:90;z-index:251689984" fillcolor="#fcf" strokecolor="fuchsia">
            <v:textbox>
              <w:txbxContent>
                <w:p w:rsidR="00AC36A1" w:rsidRPr="00446573" w:rsidRDefault="00AC36A1" w:rsidP="00AC36A1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  <w:t>Групові форми роботи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7" style="position:absolute;left:0;text-align:left;margin-left:588.25pt;margin-top:378.2pt;width:149.9pt;height:39.95pt;z-index:251688960;mso-position-horizontal:absolute" fillcolor="#ffc" strokecolor="#fc0">
            <v:textbox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Участь у дні освітнього округу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6" style="position:absolute;left:0;text-align:left;margin-left:588.25pt;margin-top:314.2pt;width:149.9pt;height:39.95pt;z-index:251687936;mso-position-horizontal:absolute" fillcolor="#ffc" strokecolor="#fc0">
            <v:textbox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Випуск методичних бюлетенів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5" style="position:absolute;left:0;text-align:left;margin-left:588.25pt;margin-top:257.2pt;width:149.9pt;height:39.95pt;z-index:251686912;mso-position-horizontal:absolute" fillcolor="#ffc" strokecolor="#fc0">
            <v:textbox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Інструктивно – методичні наради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4" style="position:absolute;left:0;text-align:left;margin-left:588.25pt;margin-top:200.25pt;width:149.9pt;height:39.95pt;z-index:251685888;mso-position-horizontal:absolute" fillcolor="#ffc" strokecolor="#fc0">
            <v:textbox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Взаємовідвідування уроків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3" style="position:absolute;left:0;text-align:left;margin-left:588.25pt;margin-top:144.2pt;width:149.9pt;height:39.95pt;z-index:251684864;mso-position-horizontal:absolute" fillcolor="#ffc" strokecolor="#fc0">
            <v:textbox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Виставка – ярмарок педагогічних ідей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2" style="position:absolute;left:0;text-align:left;margin-left:588.25pt;margin-top:92.2pt;width:149.9pt;height:39.95pt;z-index:251683840;mso-position-horizontal:absolute" fillcolor="#ffc" strokecolor="#fc0">
            <v:textbox>
              <w:txbxContent>
                <w:p w:rsidR="00AC36A1" w:rsidRPr="00446573" w:rsidRDefault="00AC36A1" w:rsidP="00AC36A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Районні семінари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1" style="position:absolute;left:0;text-align:left;margin-left:770.9pt;margin-top:83.1pt;width:36pt;height:344.95pt;z-index:251682816" fillcolor="#fcf" strokecolor="fuchsia">
            <v:textbox style="layout-flow:vertical;mso-next-textbox:#_x0000_s1051">
              <w:txbxContent>
                <w:p w:rsidR="00446573" w:rsidRPr="00446573" w:rsidRDefault="00446573" w:rsidP="00446573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  <w:t>Масові форми роботи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50" style="position:absolute;left:0;text-align:left;margin-left:16.9pt;margin-top:92.2pt;width:36pt;height:344.95pt;z-index:251681792" fillcolor="#fcf" strokecolor="fuchsia">
            <v:textbox style="layout-flow:vertical;mso-layout-flow-alt:bottom-to-top">
              <w:txbxContent>
                <w:p w:rsidR="00446573" w:rsidRPr="00446573" w:rsidRDefault="00446573" w:rsidP="00446573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  <w:t>Ін</w:t>
                  </w:r>
                  <w:r w:rsidRPr="00446573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lang w:val="uk-UA"/>
                    </w:rPr>
                    <w:t>дивідуальні форми роботи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44" style="position:absolute;left:0;text-align:left;margin-left:81.9pt;margin-top:144.2pt;width:149.9pt;height:39.95pt;z-index:251675648" fillcolor="#ffc" strokecolor="#fc0">
            <v:textbox>
              <w:txbxContent>
                <w:p w:rsidR="00B236D5" w:rsidRPr="00446573" w:rsidRDefault="00446573" w:rsidP="00B236D5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До курсова і курсова діяльність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45" style="position:absolute;left:0;text-align:left;margin-left:81.9pt;margin-top:191.3pt;width:149.9pt;height:39.95pt;z-index:251676672" fillcolor="#ffc" strokecolor="#fc0">
            <v:textbox>
              <w:txbxContent>
                <w:p w:rsidR="00B236D5" w:rsidRPr="00446573" w:rsidRDefault="00446573" w:rsidP="00B236D5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 xml:space="preserve">Творчі звіти педагогів 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«Я атестуюся»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46" style="position:absolute;left:0;text-align:left;margin-left:81.9pt;margin-top:240.2pt;width:149.9pt;height:39.95pt;z-index:251677696" fillcolor="#ffc" strokecolor="#fc0">
            <v:textbox>
              <w:txbxContent>
                <w:p w:rsidR="00B236D5" w:rsidRPr="00446573" w:rsidRDefault="00446573" w:rsidP="00B236D5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Робота з методичною літературою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47" style="position:absolute;left:0;text-align:left;margin-left:81.9pt;margin-top:293.2pt;width:149.9pt;height:39.95pt;z-index:251678720" fillcolor="#ffc" strokecolor="#fc0">
            <v:textbox>
              <w:txbxContent>
                <w:p w:rsidR="00B236D5" w:rsidRPr="00446573" w:rsidRDefault="00446573" w:rsidP="00B236D5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Самоосвіта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48" style="position:absolute;left:0;text-align:left;margin-left:81.9pt;margin-top:346.2pt;width:149.9pt;height:39.95pt;z-index:251679744" fillcolor="#ffc" strokecolor="#fc0">
            <v:textbox>
              <w:txbxContent>
                <w:p w:rsidR="00B236D5" w:rsidRPr="00446573" w:rsidRDefault="00446573" w:rsidP="00B236D5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Консультації, наставництво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43" style="position:absolute;left:0;text-align:left;margin-left:81.9pt;margin-top:92.2pt;width:149.9pt;height:39.95pt;z-index:251674624" fillcolor="#ffc" strokecolor="#fc0">
            <v:textbox>
              <w:txbxContent>
                <w:p w:rsidR="00B236D5" w:rsidRPr="00446573" w:rsidRDefault="00B236D5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Індивідуальна робота над методичною проблемою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ect id="_x0000_s1049" style="position:absolute;left:0;text-align:left;margin-left:81.9pt;margin-top:397.2pt;width:149.9pt;height:39.95pt;z-index:251680768" fillcolor="#ffc" strokecolor="#fc0">
            <v:textbox>
              <w:txbxContent>
                <w:p w:rsidR="00B236D5" w:rsidRPr="00446573" w:rsidRDefault="00446573" w:rsidP="00B236D5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</w:pPr>
                  <w:r w:rsidRPr="00446573">
                    <w:rPr>
                      <w:rFonts w:ascii="Monotype Corsiva" w:hAnsi="Monotype Corsiva"/>
                      <w:b/>
                      <w:sz w:val="24"/>
                      <w:szCs w:val="24"/>
                      <w:lang w:val="uk-UA"/>
                    </w:rPr>
                    <w:t>Конкурс «Вчитель року»</w:t>
                  </w:r>
                </w:p>
              </w:txbxContent>
            </v:textbox>
          </v: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shape id="_x0000_s1042" type="#_x0000_t32" style="position:absolute;left:0;text-align:left;margin-left:241.7pt;margin-top:174.2pt;width:44pt;height:.05pt;flip:x;z-index:251673600" o:connectortype="straight">
            <v:stroke endarrow="block"/>
          </v:shape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shape id="_x0000_s1037" type="#_x0000_t32" style="position:absolute;left:0;text-align:left;margin-left:522.3pt;margin-top:174.2pt;width:44pt;height:0;z-index:251668480" o:connectortype="straight">
            <v:stroke endarrow="block"/>
          </v:shape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oval id="_x0000_s1033" style="position:absolute;left:0;text-align:left;margin-left:294.9pt;margin-top:114.25pt;width:212.65pt;height:117pt;z-index:251664384" fillcolor="#fcc" strokecolor="#c00000" strokeweight="3pt">
            <v:shadow on="t" type="perspective" color="#622423 [1605]" opacity=".5" offset="1pt" offset2="-1pt"/>
            <v:textbox>
              <w:txbxContent>
                <w:p w:rsidR="00B236D5" w:rsidRPr="00B236D5" w:rsidRDefault="00B236D5" w:rsidP="00B236D5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  <w:lang w:val="uk-UA"/>
                    </w:rPr>
                  </w:pPr>
                  <w:r w:rsidRPr="00B236D5">
                    <w:rPr>
                      <w:b/>
                      <w:i/>
                      <w:color w:val="C00000"/>
                      <w:sz w:val="32"/>
                      <w:szCs w:val="32"/>
                      <w:lang w:val="uk-UA"/>
                    </w:rPr>
                    <w:t>Організація методичної роботи</w:t>
                  </w:r>
                </w:p>
              </w:txbxContent>
            </v:textbox>
          </v:oval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shape id="_x0000_s1041" type="#_x0000_t32" style="position:absolute;left:0;text-align:left;margin-left:400.9pt;margin-top:74.2pt;width:0;height:31.05pt;z-index:251672576" o:connectortype="straight">
            <v:stroke endarrow="block"/>
          </v:shape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shape id="_x0000_s1039" type="#_x0000_t32" style="position:absolute;left:0;text-align:left;margin-left:522.3pt;margin-top:83.1pt;width:32pt;height:31.15pt;flip:x;z-index:251670528" o:connectortype="straight">
            <v:stroke endarrow="block"/>
          </v:shape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shape id="_x0000_s1040" type="#_x0000_t32" style="position:absolute;left:0;text-align:left;margin-left:244.8pt;margin-top:92.2pt;width:33pt;height:22.1pt;z-index:251671552" o:connectortype="straight">
            <v:stroke endarrow="block"/>
          </v:shape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oundrect id="_x0000_s1026" style="position:absolute;left:0;text-align:left;margin-left:352.05pt;margin-top:22.95pt;width:90.75pt;height:34.5pt;z-index:251658240" arcsize="10923f" fillcolor="#fcf" strokecolor="#f2f2f2 [3041]" strokeweight="3pt">
            <v:fill color2="fill darken(118)" rotate="t" angle="-135" method="linear sigma" focus="100%" type="gradient"/>
            <v:shadow on="t" type="perspective" color="#622423 [1605]" opacity=".5" offset="1pt" offset2="-1pt"/>
            <v:textbox>
              <w:txbxContent>
                <w:p w:rsidR="003767FA" w:rsidRPr="00A24527" w:rsidRDefault="003767FA" w:rsidP="00B236D5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</w:pPr>
                  <w:r w:rsidRPr="00A24527"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  <w:t>Дирекція</w:t>
                  </w:r>
                  <w:r w:rsidR="00B236D5">
                    <w:rPr>
                      <w:rFonts w:ascii="Monotype Corsiva" w:hAnsi="Monotype Corsiva"/>
                      <w:noProof/>
                      <w:sz w:val="36"/>
                      <w:szCs w:val="36"/>
                      <w:lang w:val="uk-UA" w:eastAsia="uk-UA"/>
                    </w:rPr>
                    <w:drawing>
                      <wp:inline distT="0" distB="0" distL="0" distR="0" wp14:anchorId="278361A2" wp14:editId="76454722">
                        <wp:extent cx="139700" cy="596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oundrect id="_x0000_s1029" style="position:absolute;left:0;text-align:left;margin-left:537.55pt;margin-top:22.95pt;width:200.75pt;height:34.5pt;z-index:251660288" arcsize="10923f" fillcolor="#fcf" strokecolor="#f2f2f2 [3041]" strokeweight="3pt">
            <v:fill color2="fill darken(118)" rotate="t" angle="-135" method="linear sigma" focus="100%" type="gradient"/>
            <v:shadow on="t" type="perspective" color="#622423 [1605]" opacity=".5" offset="1pt" offset2="-1pt"/>
            <v:textbox>
              <w:txbxContent>
                <w:p w:rsidR="003767FA" w:rsidRPr="00A24527" w:rsidRDefault="00A24527" w:rsidP="00B236D5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  <w:t>Методична рада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i/>
          <w:noProof/>
          <w:sz w:val="32"/>
          <w:szCs w:val="32"/>
          <w:lang w:eastAsia="ru-RU"/>
        </w:rPr>
        <w:pict>
          <v:roundrect id="_x0000_s1028" style="position:absolute;left:0;text-align:left;margin-left:99.4pt;margin-top:22.95pt;width:163.5pt;height:34.5pt;z-index:251659264" arcsize="10923f" fillcolor="#fcf" strokecolor="#f2f2f2 [3041]" strokeweight="3pt">
            <v:fill color2="fill darken(118)" rotate="t" angle="-135" method="linear sigma" focus="100%" type="gradient"/>
            <v:shadow on="t" type="perspective" color="#622423 [1605]" opacity=".5" offset="1pt" offset2="-1pt"/>
            <v:textbox style="mso-next-textbox:#_x0000_s1028">
              <w:txbxContent>
                <w:p w:rsidR="003767FA" w:rsidRPr="00A24527" w:rsidRDefault="00A24527" w:rsidP="00B236D5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</w:pPr>
                  <w:r w:rsidRPr="00A24527"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</w:p>
    <w:sectPr w:rsidR="003767FA" w:rsidRPr="003767FA" w:rsidSect="00B236D5">
      <w:pgSz w:w="16838" w:h="11906" w:orient="landscape"/>
      <w:pgMar w:top="850" w:right="111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7FA"/>
    <w:rsid w:val="003767FA"/>
    <w:rsid w:val="003A310C"/>
    <w:rsid w:val="003B2340"/>
    <w:rsid w:val="00446573"/>
    <w:rsid w:val="00624D55"/>
    <w:rsid w:val="009279B4"/>
    <w:rsid w:val="00971EDF"/>
    <w:rsid w:val="009A4C34"/>
    <w:rsid w:val="00A24527"/>
    <w:rsid w:val="00AC36A1"/>
    <w:rsid w:val="00B236D5"/>
    <w:rsid w:val="00C169CD"/>
    <w:rsid w:val="00F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fillcolor="white">
      <v:fill color="white"/>
      <o:colormru v:ext="edit" colors="#e2fef1"/>
    </o:shapedefaults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42"/>
        <o:r id="V:Rule4" type="connector" idref="#_x0000_s1039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0B58-366F-45C8-AF95-21E52BA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Restart</cp:lastModifiedBy>
  <cp:revision>5</cp:revision>
  <cp:lastPrinted>2013-09-12T14:24:00Z</cp:lastPrinted>
  <dcterms:created xsi:type="dcterms:W3CDTF">2011-11-02T09:58:00Z</dcterms:created>
  <dcterms:modified xsi:type="dcterms:W3CDTF">2013-09-12T14:24:00Z</dcterms:modified>
</cp:coreProperties>
</file>